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01"/>
        <w:tblW w:w="10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5"/>
        <w:gridCol w:w="951"/>
        <w:gridCol w:w="7263"/>
      </w:tblGrid>
      <w:tr w:rsidR="00382DBC" w:rsidTr="002029A0">
        <w:trPr>
          <w:trHeight w:val="1147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F32632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Суббота</w:t>
            </w:r>
          </w:p>
          <w:p w:rsidR="00382DBC" w:rsidRDefault="00382DBC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26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2029A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Троицкая родительская суббота.</w:t>
            </w:r>
          </w:p>
          <w:p w:rsidR="00382DBC" w:rsidRDefault="00382DBC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  <w:p w:rsidR="00382DBC" w:rsidRPr="00953CB1" w:rsidRDefault="00382DBC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382DBC" w:rsidTr="00AC5B2D">
        <w:trPr>
          <w:trHeight w:val="1175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Pr="00CE645D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  <w:lang w:val="en-US"/>
              </w:rPr>
              <w:t xml:space="preserve">27 </w:t>
            </w:r>
            <w:proofErr w:type="spellStart"/>
            <w:r>
              <w:rPr>
                <w:rFonts w:ascii="Monotype Corsiva" w:hAnsi="Monotype Corsiva"/>
                <w:b/>
                <w:color w:val="FF0000"/>
                <w:sz w:val="32"/>
                <w:szCs w:val="32"/>
                <w:lang w:val="en-US"/>
              </w:rPr>
              <w:t>мая</w:t>
            </w:r>
            <w:proofErr w:type="spellEnd"/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467CA4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382DBC" w:rsidRPr="00467CA4" w:rsidRDefault="00382DBC" w:rsidP="003F75D5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  <w:p w:rsidR="00382DBC" w:rsidRPr="005C7C30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C6759F" w:rsidRDefault="00382DBC" w:rsidP="003F75D5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ДЕНЬ СВЯТОЙ ТРОИЦЫ. ПЯТИДЕСЯТНИЦА.</w:t>
            </w:r>
          </w:p>
          <w:p w:rsidR="00382DBC" w:rsidRDefault="00382DBC" w:rsidP="00CE645D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 Великая Вечерня.</w:t>
            </w:r>
          </w:p>
        </w:tc>
      </w:tr>
      <w:tr w:rsidR="00382DBC" w:rsidTr="002029A0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D77B68" w:rsidRDefault="00382DBC" w:rsidP="000C771E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Понедель</w:t>
            </w:r>
            <w:r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ник</w:t>
            </w:r>
          </w:p>
          <w:p w:rsidR="00382DBC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28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A16681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ДЕНЬ СВЯТОГО ДУХА. </w:t>
            </w:r>
            <w:r w:rsidRPr="00A16681">
              <w:rPr>
                <w:rFonts w:ascii="Bookman Old Style" w:eastAsia="MS Mincho" w:hAnsi="Bookman Old Style"/>
                <w:sz w:val="28"/>
                <w:szCs w:val="28"/>
              </w:rPr>
              <w:t>Сплошная седмица.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382DBC" w:rsidTr="002029A0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C771E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t>Суббота</w:t>
            </w:r>
          </w:p>
          <w:p w:rsidR="00382DBC" w:rsidRPr="000C771E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2 июня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Pr="00467CA4" w:rsidRDefault="00382DBC" w:rsidP="003F75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Отдание праздника Пятидесятницы. 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Обретение мощей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 Алексия Московского.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382DBC" w:rsidTr="002029A0">
        <w:trPr>
          <w:trHeight w:val="845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0C771E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0C771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3 июня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Pr="00467CA4" w:rsidRDefault="00382DBC" w:rsidP="003F75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360C1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360C1E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1-я по Пятидесятнице, Всех святых.</w:t>
            </w:r>
          </w:p>
          <w:p w:rsidR="00382DBC" w:rsidRPr="00360C1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Владимирской иконы Божией Матери.</w:t>
            </w:r>
            <w:r>
              <w:rPr>
                <w:rFonts w:ascii="Bookman Old Style" w:eastAsia="MS Mincho" w:hAnsi="Bookman Old Style"/>
                <w:color w:val="000000" w:themeColor="text1"/>
                <w:sz w:val="28"/>
                <w:szCs w:val="28"/>
              </w:rPr>
              <w:t xml:space="preserve"> Заговенье на Петров пост.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382DBC" w:rsidRPr="00467CA4" w:rsidRDefault="00382DBC" w:rsidP="00467CA4">
            <w:pPr>
              <w:spacing w:after="0" w:line="240" w:lineRule="auto"/>
              <w:rPr>
                <w:rFonts w:ascii="Bookman Old Style" w:eastAsia="MS Mincho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</w:t>
            </w:r>
            <w:r>
              <w:rPr>
                <w:rFonts w:ascii="Bookman Old Style" w:eastAsia="MS Mincho" w:hAnsi="Bookman Old Style"/>
                <w:color w:val="000000" w:themeColor="text1"/>
                <w:sz w:val="28"/>
                <w:szCs w:val="28"/>
              </w:rPr>
              <w:t>.</w:t>
            </w:r>
          </w:p>
        </w:tc>
      </w:tr>
      <w:tr w:rsidR="00382DBC" w:rsidTr="002029A0">
        <w:trPr>
          <w:trHeight w:val="85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Суббота</w:t>
            </w:r>
          </w:p>
          <w:p w:rsidR="00382DBC" w:rsidRPr="00360C1E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9 июня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Default="00382DBC" w:rsidP="003F75D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360C1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Прав. Иоанна Русского исп.</w:t>
            </w:r>
          </w:p>
          <w:p w:rsidR="00382DBC" w:rsidRDefault="00382DBC" w:rsidP="00360C1E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382DBC" w:rsidRPr="00360C1E" w:rsidRDefault="00382DBC" w:rsidP="00360C1E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382DBC" w:rsidTr="00AC5B2D">
        <w:trPr>
          <w:trHeight w:val="742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60C1E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360C1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10 июня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82DBC" w:rsidRPr="00500D83" w:rsidRDefault="00382DBC" w:rsidP="003F75D5">
            <w:pPr>
              <w:tabs>
                <w:tab w:val="center" w:pos="373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3F75D5">
            <w:pPr>
              <w:tabs>
                <w:tab w:val="center" w:pos="373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500D83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6"/>
                <w:szCs w:val="6"/>
                <w:u w:val="single"/>
              </w:rPr>
            </w:pPr>
            <w:r w:rsidRPr="00500D83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>Неделя 2-я по Пятидесятнице, Всех святых, в земле Русской просиявших.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382DBC" w:rsidRPr="00762BF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00D83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382DBC" w:rsidRDefault="00382DBC" w:rsidP="00500D8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 июня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D77549" w:rsidRDefault="00382DBC" w:rsidP="003F75D5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Перенесение мощей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бл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царевича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Димитрия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382DBC" w:rsidRPr="00762BF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382DBC" w:rsidTr="002029A0">
        <w:trPr>
          <w:trHeight w:val="92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00D83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500D8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17 июня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 w:rsidRPr="00500D83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Неделя 3-я по Пятидесятнице. </w:t>
            </w: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 </w:t>
            </w:r>
          </w:p>
          <w:p w:rsidR="00382DBC" w:rsidRPr="00500D83" w:rsidRDefault="00382DBC" w:rsidP="003F75D5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Прп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Мефодия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, игумена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Пешношского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382DBC" w:rsidRPr="00500D83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382DBC" w:rsidTr="00AC5B2D">
        <w:trPr>
          <w:trHeight w:val="760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F70F3D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382DBC" w:rsidRDefault="00382DBC" w:rsidP="00F70F3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23 июня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Pr="00F70F3D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82DBC" w:rsidRPr="00F70F3D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Обрет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мощей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 Василия Рязанского.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382DBC" w:rsidTr="00AC5B2D">
        <w:trPr>
          <w:trHeight w:val="530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1F0839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1F083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24 июня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953CB1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30"/>
                <w:szCs w:val="30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82DBC" w:rsidRPr="001F0839" w:rsidRDefault="00382DBC" w:rsidP="003F75D5">
            <w:pPr>
              <w:tabs>
                <w:tab w:val="center" w:pos="373"/>
              </w:tabs>
              <w:spacing w:after="0" w:line="240" w:lineRule="auto"/>
              <w:rPr>
                <w:b/>
              </w:rPr>
            </w:pPr>
          </w:p>
          <w:p w:rsidR="00382DBC" w:rsidRDefault="00382DBC" w:rsidP="003F75D5">
            <w:pPr>
              <w:tabs>
                <w:tab w:val="center" w:pos="373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Default="00382DBC" w:rsidP="001F083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 w:rsidRPr="00500D83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>4</w:t>
            </w:r>
            <w:r w:rsidRPr="00500D83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>-я по Пятидесятнице</w:t>
            </w: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. </w:t>
            </w:r>
          </w:p>
          <w:p w:rsidR="00382DBC" w:rsidRPr="00540407" w:rsidRDefault="00382DBC" w:rsidP="001F083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Апостолов Варфоломея и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Варнавы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</w:p>
          <w:p w:rsidR="00382DBC" w:rsidRPr="001F0839" w:rsidRDefault="00382DBC" w:rsidP="001F0839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382DBC" w:rsidRPr="00EE6AB5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382DBC" w:rsidTr="00AC5B2D">
        <w:trPr>
          <w:trHeight w:val="54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1F0839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382DBC" w:rsidRDefault="00382DBC" w:rsidP="001F083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30 июня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E365E1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Мчч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Мануила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Савела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 Исмаила.</w:t>
            </w:r>
          </w:p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382DBC" w:rsidRPr="00540407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  <w:lang w:eastAsia="en-US"/>
              </w:rPr>
              <w:t>Всенощное бдение.</w:t>
            </w:r>
          </w:p>
        </w:tc>
      </w:tr>
      <w:tr w:rsidR="00382DBC" w:rsidTr="002029A0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77BFC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377BF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 июля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030D3F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82DBC" w:rsidRDefault="00382DBC" w:rsidP="00540407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lastRenderedPageBreak/>
              <w:t>08.00</w:t>
            </w:r>
          </w:p>
          <w:p w:rsidR="00382DBC" w:rsidRDefault="00382DBC" w:rsidP="00540407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377BF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377BFC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lastRenderedPageBreak/>
              <w:t>Неделя 5-я по Пятидесятнице.</w:t>
            </w:r>
          </w:p>
          <w:p w:rsidR="00382DBC" w:rsidRPr="003124D0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Боголюбской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иконы Божией Матери.</w:t>
            </w:r>
          </w:p>
          <w:p w:rsidR="00382DBC" w:rsidRDefault="00382DBC" w:rsidP="00540407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Исповедь. Часы. </w:t>
            </w:r>
          </w:p>
          <w:p w:rsidR="00382DBC" w:rsidRDefault="00382DBC" w:rsidP="009D49E5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</w:t>
            </w:r>
          </w:p>
        </w:tc>
      </w:tr>
      <w:tr w:rsidR="00382DBC" w:rsidTr="002029A0">
        <w:trPr>
          <w:trHeight w:val="96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9D49E5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lastRenderedPageBreak/>
              <w:t>Пятница</w:t>
            </w:r>
          </w:p>
          <w:p w:rsidR="00382DBC" w:rsidRDefault="00382DBC" w:rsidP="009D49E5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6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722B9D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eastAsia="en-US"/>
              </w:rPr>
            </w:pPr>
          </w:p>
          <w:p w:rsidR="00382DBC" w:rsidRPr="00722B9D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0A2AE1" w:rsidRDefault="00382DBC" w:rsidP="00540407">
            <w:pPr>
              <w:spacing w:after="0" w:line="240" w:lineRule="auto"/>
              <w:rPr>
                <w:rFonts w:ascii="Bookman Old Style" w:eastAsia="Calibri" w:hAnsi="Bookman Old Style"/>
                <w:b/>
                <w:i/>
                <w:spacing w:val="-20"/>
                <w:sz w:val="16"/>
                <w:szCs w:val="16"/>
                <w:lang w:eastAsia="en-US"/>
              </w:rPr>
            </w:pPr>
          </w:p>
          <w:p w:rsidR="00382DBC" w:rsidRPr="000A2AE1" w:rsidRDefault="00382DBC" w:rsidP="00540407">
            <w:pPr>
              <w:spacing w:after="0" w:line="240" w:lineRule="auto"/>
              <w:rPr>
                <w:rFonts w:ascii="Bookman Old Style" w:eastAsia="Calibri" w:hAnsi="Bookman Old Style"/>
                <w:b/>
                <w:i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i/>
                <w:spacing w:val="-20"/>
                <w:sz w:val="28"/>
                <w:szCs w:val="28"/>
                <w:lang w:eastAsia="en-US"/>
              </w:rPr>
              <w:t>Всенощное бдение.</w:t>
            </w:r>
          </w:p>
          <w:p w:rsidR="00382DBC" w:rsidRPr="00722B9D" w:rsidRDefault="00382DBC" w:rsidP="00540407">
            <w:pPr>
              <w:spacing w:after="0" w:line="240" w:lineRule="auto"/>
              <w:rPr>
                <w:rFonts w:ascii="Bookman Old Style" w:eastAsia="Calibri" w:hAnsi="Bookman Old Style"/>
                <w:b/>
                <w:i/>
                <w:spacing w:val="-20"/>
                <w:sz w:val="28"/>
                <w:szCs w:val="28"/>
                <w:lang w:eastAsia="en-US"/>
              </w:rPr>
            </w:pPr>
          </w:p>
        </w:tc>
      </w:tr>
      <w:tr w:rsidR="00382DBC" w:rsidTr="002029A0">
        <w:trPr>
          <w:trHeight w:val="658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D6A36" w:rsidRDefault="00382DBC" w:rsidP="009D49E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 w:rsidRPr="000D6A36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Суббота</w:t>
            </w:r>
          </w:p>
          <w:p w:rsidR="00382DBC" w:rsidRDefault="00382DBC" w:rsidP="009D49E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7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Pr="009D49E5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382DBC" w:rsidRDefault="00382DBC" w:rsidP="009D49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9D49E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382DBC" w:rsidRPr="00BF78D5" w:rsidRDefault="00382DBC" w:rsidP="00540407">
            <w:pPr>
              <w:spacing w:after="0" w:line="240" w:lineRule="auto"/>
              <w:rPr>
                <w:rFonts w:ascii="Bookman Old Style" w:eastAsia="Calibri" w:hAnsi="Bookman Old Style"/>
                <w:b/>
                <w:color w:val="FF0000"/>
                <w:spacing w:val="-20"/>
                <w:sz w:val="2"/>
                <w:szCs w:val="2"/>
                <w:u w:val="single"/>
                <w:lang w:eastAsia="en-US"/>
              </w:rPr>
            </w:pP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6"/>
                <w:szCs w:val="6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Рождество Крестителя Господня Иоанна.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382DBC" w:rsidTr="002029A0">
        <w:trPr>
          <w:trHeight w:val="108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8 июля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6-я по Пятидесятнице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Бл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князей Петра и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Февронии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Муромских.</w:t>
            </w:r>
          </w:p>
          <w:p w:rsidR="00382DBC" w:rsidRPr="00722B9D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382DBC" w:rsidRPr="00E365E1" w:rsidRDefault="00382DBC" w:rsidP="0054040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382DBC" w:rsidTr="002029A0">
        <w:trPr>
          <w:trHeight w:val="119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A2AE1" w:rsidRDefault="00382DBC" w:rsidP="000A2AE1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0A2AE1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Среда</w:t>
            </w:r>
          </w:p>
          <w:p w:rsidR="00382DBC" w:rsidRPr="000A2AE1" w:rsidRDefault="00382DBC" w:rsidP="000A2AE1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 w:rsidRPr="000A2AE1"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  <w:t>11 июля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0A2AE1" w:rsidRDefault="00382DBC" w:rsidP="005404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82DBC" w:rsidRPr="0007429D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0A2AE1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</w:t>
            </w: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.</w:t>
            </w:r>
          </w:p>
        </w:tc>
      </w:tr>
      <w:tr w:rsidR="00382DBC" w:rsidTr="00AC5B2D">
        <w:trPr>
          <w:trHeight w:val="662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A2AE1" w:rsidRDefault="00382DBC" w:rsidP="000A2AE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0A2AE1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Среда</w:t>
            </w:r>
          </w:p>
          <w:p w:rsidR="00382DBC" w:rsidRPr="000A2AE1" w:rsidRDefault="00382DBC" w:rsidP="000A2AE1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A2AE1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12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0A2AE1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82DBC" w:rsidRPr="0007429D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F13B4A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ПЕРВОВЕРХОВНЫХ АПОСТОЛОВ ПЕТРА И ПАВЛА.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382DBC" w:rsidTr="002029A0">
        <w:trPr>
          <w:trHeight w:val="99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Суббота</w:t>
            </w:r>
          </w:p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14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Pr="00953CB1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Бессребн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Космы</w:t>
            </w:r>
            <w:proofErr w:type="gram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 Дамиана Римских.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382DBC" w:rsidTr="00AC5B2D">
        <w:trPr>
          <w:trHeight w:val="68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F13B4A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F13B4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15 июл</w:t>
            </w:r>
            <w:r w:rsidRPr="00F13B4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я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7-я по Пятидесятнице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</w:p>
          <w:p w:rsidR="00382DBC" w:rsidRPr="00953CB1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Положение ризы Богородицы во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Влахерне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  <w:lang w:eastAsia="en-US"/>
              </w:rPr>
              <w:t xml:space="preserve">Исповедь. </w:t>
            </w: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Часы</w:t>
            </w: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382DBC" w:rsidRPr="00F13B4A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Божественная Литургия. </w:t>
            </w:r>
          </w:p>
        </w:tc>
      </w:tr>
      <w:tr w:rsidR="00382DBC" w:rsidTr="002029A0">
        <w:trPr>
          <w:trHeight w:val="126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Среда</w:t>
            </w:r>
          </w:p>
          <w:p w:rsidR="00382DBC" w:rsidRPr="00F13B4A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18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 Сергия, игумена Радонежского.</w:t>
            </w:r>
          </w:p>
          <w:p w:rsidR="00382DBC" w:rsidRPr="00F13B4A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Суббота</w:t>
            </w:r>
          </w:p>
          <w:p w:rsidR="00382DBC" w:rsidRPr="002029A0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21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Казанской иконы Пресвятой Богородицы.</w:t>
            </w:r>
          </w:p>
          <w:p w:rsidR="00382DBC" w:rsidRPr="00C00595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  <w:p w:rsidR="00382DBC" w:rsidRPr="00C00595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ВОСКРЕСЕНИЕ</w:t>
            </w:r>
          </w:p>
          <w:p w:rsidR="00382DBC" w:rsidRPr="00C00595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22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Pr="007A2CED" w:rsidRDefault="00382DBC" w:rsidP="0054040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8-я по Пятидесятнице.</w:t>
            </w:r>
          </w:p>
          <w:p w:rsidR="00382DBC" w:rsidRPr="00BF78D5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Сщмч</w:t>
            </w:r>
            <w:proofErr w:type="spellEnd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Панкратия</w:t>
            </w:r>
            <w:proofErr w:type="spellEnd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еп</w:t>
            </w:r>
            <w:proofErr w:type="spellEnd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Тавроменийского</w:t>
            </w:r>
            <w:proofErr w:type="spellEnd"/>
            <w:r w:rsidRPr="00BF78D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Исповедь. Часы. </w:t>
            </w:r>
          </w:p>
          <w:p w:rsidR="00382DBC" w:rsidRPr="007A2CED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Божественная Литургия.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BF78D5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Пятница</w:t>
            </w:r>
          </w:p>
          <w:p w:rsidR="00382DBC" w:rsidRPr="003124D0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27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BF78D5" w:rsidRDefault="00382DBC" w:rsidP="005404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82DBC" w:rsidRPr="00BF78D5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3124D0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98600D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Суббота</w:t>
            </w:r>
          </w:p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28 июл</w:t>
            </w:r>
            <w:r w:rsidRPr="0098600D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Pr="00480780" w:rsidRDefault="00382DBC" w:rsidP="005404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ПРЕСТОЛЬНЫЙ ПРАЗДНИК НАШЕГО ХРАМА.</w:t>
            </w:r>
          </w:p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Равноапостольного великого князя Владимира </w:t>
            </w:r>
            <w:proofErr w:type="gram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во</w:t>
            </w:r>
            <w:proofErr w:type="gram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святом крещении Василия.  </w:t>
            </w:r>
          </w:p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98600D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ВОСКРЕСЕНИЕ</w:t>
            </w:r>
          </w:p>
          <w:p w:rsidR="00382DBC" w:rsidRPr="007A2CED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29 июля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Pr="00F32632" w:rsidRDefault="00382DBC" w:rsidP="0054040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lastRenderedPageBreak/>
              <w:t>Неделя 9-я по Пятидесятнице.</w:t>
            </w:r>
          </w:p>
          <w:p w:rsidR="00382DBC" w:rsidRPr="005A5DA8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Память св. отцов шести Вселенских Соборов.</w:t>
            </w:r>
          </w:p>
          <w:p w:rsidR="00382DBC" w:rsidRPr="000D75CA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lastRenderedPageBreak/>
              <w:t>Исповедь. Часы. Божественная Литургия.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lastRenderedPageBreak/>
              <w:t>Среда</w:t>
            </w:r>
          </w:p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1 августа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346039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Серафима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Саровского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чудотворца.</w:t>
            </w:r>
          </w:p>
          <w:p w:rsidR="00382DBC" w:rsidRPr="00953CB1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Четверг</w:t>
            </w:r>
          </w:p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2 августа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346039" w:rsidRDefault="00382DBC" w:rsidP="00540407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382DBC" w:rsidRPr="005A5DA8" w:rsidRDefault="00382DBC" w:rsidP="0054040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A5DA8">
              <w:rPr>
                <w:b/>
                <w:color w:val="000000" w:themeColor="text1"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Пророка Илии.</w:t>
            </w:r>
          </w:p>
          <w:p w:rsidR="00382DBC" w:rsidRPr="00346039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382DBC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953CB1" w:rsidRDefault="00382DBC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0C771E">
        <w:trPr>
          <w:trHeight w:val="890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CE645D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5C7C30" w:rsidRDefault="00382DBC" w:rsidP="003F75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82DBC" w:rsidTr="00467CA4">
        <w:trPr>
          <w:trHeight w:val="56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C771E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0C771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467CA4" w:rsidRDefault="00382DBC" w:rsidP="00467CA4">
            <w:pPr>
              <w:spacing w:after="0" w:line="240" w:lineRule="auto"/>
              <w:rPr>
                <w:rFonts w:ascii="Bookman Old Style" w:eastAsia="MS Mincho" w:hAnsi="Bookman Old Style"/>
                <w:color w:val="000000" w:themeColor="text1"/>
                <w:sz w:val="28"/>
                <w:szCs w:val="28"/>
              </w:rPr>
            </w:pPr>
          </w:p>
        </w:tc>
      </w:tr>
      <w:tr w:rsidR="00382DBC" w:rsidTr="003F75D5">
        <w:trPr>
          <w:trHeight w:val="845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360C1E" w:rsidRDefault="00382DBC" w:rsidP="003F75D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360C1E" w:rsidRDefault="00382DBC" w:rsidP="00360C1E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3F75D5">
        <w:trPr>
          <w:trHeight w:val="85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60C1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Default="00382DBC" w:rsidP="003F75D5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Pr="00762BF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3F75D5">
        <w:trPr>
          <w:trHeight w:val="742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00D8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762BFE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00D83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500D83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3F75D5">
        <w:trPr>
          <w:trHeight w:val="92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F70F3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1F0839">
        <w:trPr>
          <w:trHeight w:val="1227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1F083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Default="00382DBC" w:rsidP="003F75D5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382DBC" w:rsidRPr="00EE6AB5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3F75D5">
        <w:trPr>
          <w:trHeight w:val="530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1F0839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3F75D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540407" w:rsidRDefault="00382DBC" w:rsidP="003F75D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2DBC" w:rsidTr="003F75D5">
        <w:trPr>
          <w:trHeight w:val="96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377BFC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Default="00382DBC" w:rsidP="009D49E5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BF78D5">
        <w:trPr>
          <w:trHeight w:val="685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9D49E5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Pr="00722B9D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382DBC" w:rsidRPr="00722B9D" w:rsidRDefault="00382DBC" w:rsidP="00540407">
            <w:pPr>
              <w:spacing w:after="0" w:line="240" w:lineRule="auto"/>
              <w:rPr>
                <w:rFonts w:ascii="Bookman Old Style" w:eastAsia="Calibri" w:hAnsi="Bookman Old Style"/>
                <w:b/>
                <w:i/>
                <w:spacing w:val="-20"/>
                <w:sz w:val="28"/>
                <w:szCs w:val="28"/>
                <w:lang w:eastAsia="en-US"/>
              </w:rPr>
            </w:pPr>
          </w:p>
        </w:tc>
      </w:tr>
      <w:tr w:rsidR="00382DBC" w:rsidTr="003F75D5">
        <w:trPr>
          <w:trHeight w:val="658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9D49E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Default="00382DBC" w:rsidP="009D49E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82DBC" w:rsidTr="003F75D5">
        <w:trPr>
          <w:trHeight w:val="119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E365E1" w:rsidRDefault="00382DBC" w:rsidP="0054040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</w:p>
        </w:tc>
      </w:tr>
      <w:tr w:rsidR="00382DBC" w:rsidTr="000A2AE1">
        <w:trPr>
          <w:trHeight w:val="46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A2AE1" w:rsidRDefault="00382DBC" w:rsidP="000A2AE1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07429D" w:rsidRDefault="00382DBC" w:rsidP="00540407">
            <w:pPr>
              <w:spacing w:after="0" w:line="240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0A2AE1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</w:p>
        </w:tc>
      </w:tr>
      <w:tr w:rsidR="00382DBC" w:rsidTr="000A2AE1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0A2AE1" w:rsidRDefault="00382DBC" w:rsidP="000A2AE1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82DBC" w:rsidRPr="0007429D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82DBC" w:rsidTr="003F75D5">
        <w:trPr>
          <w:trHeight w:val="68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82DBC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82DBC" w:rsidTr="003F75D5">
        <w:trPr>
          <w:trHeight w:val="126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F13B4A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sz w:val="28"/>
                <w:szCs w:val="28"/>
                <w:lang w:eastAsia="en-US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F13B4A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F13B4A" w:rsidRDefault="00382DBC" w:rsidP="0054040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2029A0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C00595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C00595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7A2CED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BF78D5">
        <w:trPr>
          <w:trHeight w:val="47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3124D0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BF78D5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3124D0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Pr="007A2CED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0D75CA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Default="00382DBC" w:rsidP="005404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953CB1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  <w:tr w:rsidR="00382DBC" w:rsidTr="003F75D5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82DBC" w:rsidRDefault="00382DBC" w:rsidP="0054040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82DBC" w:rsidRPr="005A5DA8" w:rsidRDefault="00382DBC" w:rsidP="0054040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82DBC" w:rsidRPr="00346039" w:rsidRDefault="00382DBC" w:rsidP="00540407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</w:p>
        </w:tc>
      </w:tr>
    </w:tbl>
    <w:p w:rsidR="00CE645D" w:rsidRDefault="00CE645D" w:rsidP="00CE645D"/>
    <w:p w:rsidR="00715FC4" w:rsidRDefault="00715FC4"/>
    <w:sectPr w:rsidR="00715FC4" w:rsidSect="00377BF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B4" w:rsidRDefault="008111B4" w:rsidP="00377BFC">
      <w:pPr>
        <w:spacing w:after="0" w:line="240" w:lineRule="auto"/>
      </w:pPr>
      <w:r>
        <w:separator/>
      </w:r>
    </w:p>
  </w:endnote>
  <w:endnote w:type="continuationSeparator" w:id="0">
    <w:p w:rsidR="008111B4" w:rsidRDefault="008111B4" w:rsidP="0037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B4" w:rsidRDefault="008111B4" w:rsidP="00377BFC">
      <w:pPr>
        <w:spacing w:after="0" w:line="240" w:lineRule="auto"/>
      </w:pPr>
      <w:r>
        <w:separator/>
      </w:r>
    </w:p>
  </w:footnote>
  <w:footnote w:type="continuationSeparator" w:id="0">
    <w:p w:rsidR="008111B4" w:rsidRDefault="008111B4" w:rsidP="0037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9C9"/>
    <w:rsid w:val="00030D3F"/>
    <w:rsid w:val="000640D1"/>
    <w:rsid w:val="0007429D"/>
    <w:rsid w:val="000745EE"/>
    <w:rsid w:val="000A2AE1"/>
    <w:rsid w:val="000C771E"/>
    <w:rsid w:val="000D6A36"/>
    <w:rsid w:val="000D75CA"/>
    <w:rsid w:val="00121431"/>
    <w:rsid w:val="00151257"/>
    <w:rsid w:val="001B232A"/>
    <w:rsid w:val="001C0FFC"/>
    <w:rsid w:val="001F0839"/>
    <w:rsid w:val="00201B9F"/>
    <w:rsid w:val="002029A0"/>
    <w:rsid w:val="002A7A26"/>
    <w:rsid w:val="002D6A9D"/>
    <w:rsid w:val="003124D0"/>
    <w:rsid w:val="00346039"/>
    <w:rsid w:val="00360C1E"/>
    <w:rsid w:val="00377BFC"/>
    <w:rsid w:val="00382DBC"/>
    <w:rsid w:val="004517C6"/>
    <w:rsid w:val="00467CA4"/>
    <w:rsid w:val="00480780"/>
    <w:rsid w:val="00500D83"/>
    <w:rsid w:val="00540407"/>
    <w:rsid w:val="005A5DA8"/>
    <w:rsid w:val="005C7C30"/>
    <w:rsid w:val="006237EB"/>
    <w:rsid w:val="00662428"/>
    <w:rsid w:val="006F315E"/>
    <w:rsid w:val="00715FC4"/>
    <w:rsid w:val="00722B9D"/>
    <w:rsid w:val="007579C9"/>
    <w:rsid w:val="00762BFE"/>
    <w:rsid w:val="007A2CED"/>
    <w:rsid w:val="008111B4"/>
    <w:rsid w:val="00817361"/>
    <w:rsid w:val="0084510E"/>
    <w:rsid w:val="00953CB1"/>
    <w:rsid w:val="0098600D"/>
    <w:rsid w:val="009D49E5"/>
    <w:rsid w:val="009E253A"/>
    <w:rsid w:val="00A16681"/>
    <w:rsid w:val="00A46774"/>
    <w:rsid w:val="00A921D0"/>
    <w:rsid w:val="00BC504A"/>
    <w:rsid w:val="00BC7EE3"/>
    <w:rsid w:val="00BF78D5"/>
    <w:rsid w:val="00C00595"/>
    <w:rsid w:val="00C6759F"/>
    <w:rsid w:val="00CE01B8"/>
    <w:rsid w:val="00CE645D"/>
    <w:rsid w:val="00D132F3"/>
    <w:rsid w:val="00D77549"/>
    <w:rsid w:val="00D77B68"/>
    <w:rsid w:val="00D87C98"/>
    <w:rsid w:val="00E1739C"/>
    <w:rsid w:val="00E365E1"/>
    <w:rsid w:val="00EA6278"/>
    <w:rsid w:val="00EE6AB5"/>
    <w:rsid w:val="00F13B4A"/>
    <w:rsid w:val="00F32632"/>
    <w:rsid w:val="00F7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BFC"/>
  </w:style>
  <w:style w:type="paragraph" w:styleId="a5">
    <w:name w:val="footer"/>
    <w:basedOn w:val="a"/>
    <w:link w:val="a6"/>
    <w:uiPriority w:val="99"/>
    <w:semiHidden/>
    <w:unhideWhenUsed/>
    <w:rsid w:val="0037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2A11-9A77-4F60-9792-8744107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</dc:creator>
  <cp:lastModifiedBy>VLADIMIR</cp:lastModifiedBy>
  <cp:revision>2</cp:revision>
  <cp:lastPrinted>2018-06-30T10:52:00Z</cp:lastPrinted>
  <dcterms:created xsi:type="dcterms:W3CDTF">2018-07-16T12:06:00Z</dcterms:created>
  <dcterms:modified xsi:type="dcterms:W3CDTF">2018-07-16T12:06:00Z</dcterms:modified>
</cp:coreProperties>
</file>